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F18" w:rsidRPr="00097D0E" w:rsidRDefault="004C319F" w:rsidP="000C3F18">
      <w:pPr>
        <w:contextualSpacing/>
        <w:jc w:val="center"/>
        <w:rPr>
          <w:rFonts w:asciiTheme="minorHAnsi" w:hAnsiTheme="minorHAnsi" w:cs="Helvetica"/>
          <w:b/>
          <w:lang w:eastAsia="en-US"/>
        </w:rPr>
      </w:pPr>
      <w:r w:rsidRPr="00097D0E">
        <w:rPr>
          <w:rFonts w:asciiTheme="minorHAnsi" w:hAnsiTheme="minorHAnsi" w:cs="Helvetica"/>
          <w:b/>
          <w:lang w:eastAsia="en-US"/>
        </w:rPr>
        <w:t xml:space="preserve">CÓDIGO </w:t>
      </w:r>
      <w:r w:rsidR="003903DE" w:rsidRPr="00097D0E">
        <w:rPr>
          <w:rFonts w:asciiTheme="minorHAnsi" w:hAnsiTheme="minorHAnsi" w:cs="Helvetica"/>
          <w:b/>
          <w:lang w:eastAsia="en-US"/>
        </w:rPr>
        <w:t>DE CONDUCTA DE</w:t>
      </w:r>
      <w:r w:rsidR="000C3F18" w:rsidRPr="00097D0E">
        <w:rPr>
          <w:rFonts w:asciiTheme="minorHAnsi" w:hAnsiTheme="minorHAnsi" w:cs="Helvetica"/>
          <w:b/>
          <w:lang w:eastAsia="en-US"/>
        </w:rPr>
        <w:t xml:space="preserve"> PATRONOS Y DONANTE</w:t>
      </w:r>
      <w:r w:rsidR="00380D14">
        <w:rPr>
          <w:rFonts w:asciiTheme="minorHAnsi" w:hAnsiTheme="minorHAnsi" w:cs="Helvetica"/>
          <w:b/>
          <w:lang w:eastAsia="en-US"/>
        </w:rPr>
        <w:t>S</w:t>
      </w:r>
    </w:p>
    <w:p w:rsidR="004C319F" w:rsidRPr="00097D0E" w:rsidRDefault="004C319F" w:rsidP="000C3F18">
      <w:pPr>
        <w:contextualSpacing/>
        <w:jc w:val="center"/>
        <w:rPr>
          <w:rFonts w:asciiTheme="minorHAnsi" w:hAnsiTheme="minorHAnsi" w:cs="Helvetica"/>
          <w:b/>
          <w:lang w:eastAsia="en-US"/>
        </w:rPr>
      </w:pPr>
      <w:r w:rsidRPr="00097D0E">
        <w:rPr>
          <w:rFonts w:asciiTheme="minorHAnsi" w:hAnsiTheme="minorHAnsi" w:cs="Helvetica"/>
          <w:b/>
          <w:lang w:eastAsia="en-US"/>
        </w:rPr>
        <w:t>FUNDACIÓN PRINCESA DE GIRONA</w:t>
      </w:r>
    </w:p>
    <w:p w:rsidR="00F076E3" w:rsidRPr="00097D0E" w:rsidRDefault="00F076E3" w:rsidP="004C319F">
      <w:pPr>
        <w:contextualSpacing/>
        <w:jc w:val="both"/>
        <w:rPr>
          <w:rFonts w:asciiTheme="minorHAnsi" w:hAnsiTheme="minorHAnsi" w:cs="Helvetica"/>
          <w:b/>
          <w:lang w:eastAsia="en-US"/>
        </w:rPr>
      </w:pPr>
    </w:p>
    <w:p w:rsidR="00621DA2" w:rsidRPr="00097D0E" w:rsidRDefault="00621DA2" w:rsidP="0056378D">
      <w:pPr>
        <w:pStyle w:val="Default"/>
        <w:jc w:val="both"/>
        <w:rPr>
          <w:sz w:val="22"/>
          <w:szCs w:val="22"/>
        </w:rPr>
      </w:pPr>
    </w:p>
    <w:p w:rsidR="003C6A73" w:rsidRPr="00C77948" w:rsidRDefault="003C6A73" w:rsidP="00621DA2">
      <w:pPr>
        <w:jc w:val="both"/>
        <w:rPr>
          <w:rFonts w:asciiTheme="minorHAnsi" w:hAnsiTheme="minorHAnsi"/>
        </w:rPr>
      </w:pPr>
      <w:r w:rsidRPr="00C77948">
        <w:rPr>
          <w:rFonts w:asciiTheme="minorHAnsi" w:hAnsiTheme="minorHAnsi"/>
          <w:b/>
        </w:rPr>
        <w:t>Código de Conducta de</w:t>
      </w:r>
      <w:r w:rsidR="00AC62DC" w:rsidRPr="00C77948">
        <w:rPr>
          <w:rFonts w:asciiTheme="minorHAnsi" w:hAnsiTheme="minorHAnsi"/>
          <w:b/>
        </w:rPr>
        <w:t xml:space="preserve"> Patronos y D</w:t>
      </w:r>
      <w:r w:rsidR="006949F1" w:rsidRPr="00C77948">
        <w:rPr>
          <w:rFonts w:asciiTheme="minorHAnsi" w:hAnsiTheme="minorHAnsi"/>
          <w:b/>
        </w:rPr>
        <w:t>onantes</w:t>
      </w:r>
      <w:r w:rsidR="00AC62DC" w:rsidRPr="00C77948">
        <w:rPr>
          <w:rFonts w:asciiTheme="minorHAnsi" w:hAnsiTheme="minorHAnsi"/>
          <w:b/>
        </w:rPr>
        <w:t xml:space="preserve"> de la Fundación</w:t>
      </w:r>
    </w:p>
    <w:p w:rsidR="003C6A73" w:rsidRPr="00C77948" w:rsidRDefault="003C6A73" w:rsidP="00621DA2">
      <w:pPr>
        <w:jc w:val="both"/>
        <w:rPr>
          <w:rFonts w:asciiTheme="minorHAnsi" w:hAnsiTheme="minorHAnsi"/>
        </w:rPr>
      </w:pPr>
    </w:p>
    <w:p w:rsidR="00621DA2" w:rsidRPr="00C77948" w:rsidRDefault="00621DA2" w:rsidP="00621DA2">
      <w:pPr>
        <w:jc w:val="both"/>
        <w:rPr>
          <w:rFonts w:asciiTheme="minorHAnsi" w:hAnsiTheme="minorHAnsi"/>
        </w:rPr>
      </w:pPr>
      <w:r w:rsidRPr="00C77948">
        <w:rPr>
          <w:rFonts w:asciiTheme="minorHAnsi" w:hAnsiTheme="minorHAnsi"/>
        </w:rPr>
        <w:t xml:space="preserve">Las empresas, entidades o personas físicas que formen parte del Patronato de la Fundación, así como sus representantes, deben </w:t>
      </w:r>
      <w:r w:rsidR="000A4940" w:rsidRPr="00C77948">
        <w:rPr>
          <w:rFonts w:asciiTheme="minorHAnsi" w:hAnsiTheme="minorHAnsi"/>
        </w:rPr>
        <w:t>estar comprometidas con la</w:t>
      </w:r>
      <w:r w:rsidRPr="00C77948">
        <w:rPr>
          <w:rFonts w:asciiTheme="minorHAnsi" w:hAnsiTheme="minorHAnsi"/>
        </w:rPr>
        <w:t xml:space="preserve"> acción social y mostrar su interés en apoyar y promover un </w:t>
      </w:r>
      <w:r w:rsidR="00D1018F">
        <w:rPr>
          <w:rFonts w:asciiTheme="minorHAnsi" w:hAnsiTheme="minorHAnsi"/>
        </w:rPr>
        <w:t>t</w:t>
      </w:r>
      <w:r w:rsidRPr="00C77948">
        <w:rPr>
          <w:rFonts w:asciiTheme="minorHAnsi" w:hAnsiTheme="minorHAnsi"/>
        </w:rPr>
        <w:t xml:space="preserve">ercer </w:t>
      </w:r>
      <w:r w:rsidR="00D1018F">
        <w:rPr>
          <w:rFonts w:asciiTheme="minorHAnsi" w:hAnsiTheme="minorHAnsi"/>
        </w:rPr>
        <w:t>s</w:t>
      </w:r>
      <w:r w:rsidRPr="00C77948">
        <w:rPr>
          <w:rFonts w:asciiTheme="minorHAnsi" w:hAnsiTheme="minorHAnsi"/>
        </w:rPr>
        <w:t xml:space="preserve">ector más transparente. </w:t>
      </w:r>
    </w:p>
    <w:p w:rsidR="00621DA2" w:rsidRPr="00C77948" w:rsidRDefault="00621DA2" w:rsidP="00621DA2">
      <w:pPr>
        <w:pStyle w:val="Prrafodelista"/>
        <w:ind w:left="1134"/>
        <w:jc w:val="both"/>
        <w:rPr>
          <w:rFonts w:asciiTheme="minorHAnsi" w:hAnsiTheme="minorHAnsi"/>
        </w:rPr>
      </w:pPr>
    </w:p>
    <w:p w:rsidR="00621DA2" w:rsidRPr="00C77948" w:rsidRDefault="00621DA2" w:rsidP="00621DA2">
      <w:pPr>
        <w:jc w:val="both"/>
        <w:rPr>
          <w:rFonts w:asciiTheme="minorHAnsi" w:hAnsiTheme="minorHAnsi"/>
        </w:rPr>
      </w:pPr>
      <w:r w:rsidRPr="00C77948">
        <w:rPr>
          <w:rFonts w:asciiTheme="minorHAnsi" w:hAnsiTheme="minorHAnsi"/>
        </w:rPr>
        <w:t xml:space="preserve">Las empresas, entidades o personas físicas que formen parte del Patronato de la Fundación, así como sus representantes, deben </w:t>
      </w:r>
      <w:r w:rsidR="002D0AEB" w:rsidRPr="00C77948">
        <w:rPr>
          <w:rFonts w:asciiTheme="minorHAnsi" w:hAnsiTheme="minorHAnsi"/>
        </w:rPr>
        <w:t xml:space="preserve">estar alineados con principios y valores </w:t>
      </w:r>
      <w:r w:rsidRPr="00C77948">
        <w:rPr>
          <w:rFonts w:asciiTheme="minorHAnsi" w:hAnsiTheme="minorHAnsi"/>
        </w:rPr>
        <w:t xml:space="preserve">relacionados con el respeto a los derechos humanos, el cumplimiento de los convenios de la Organización Mundial del Trabajo y el respeto al medio ambiente. </w:t>
      </w:r>
    </w:p>
    <w:p w:rsidR="00621DA2" w:rsidRPr="00C77948" w:rsidRDefault="00621DA2" w:rsidP="00621DA2">
      <w:pPr>
        <w:pStyle w:val="Prrafodelista"/>
        <w:ind w:left="1134"/>
        <w:jc w:val="both"/>
        <w:rPr>
          <w:rFonts w:asciiTheme="minorHAnsi" w:hAnsiTheme="minorHAnsi"/>
        </w:rPr>
      </w:pPr>
    </w:p>
    <w:p w:rsidR="00621DA2" w:rsidRPr="00C77948" w:rsidRDefault="00621DA2" w:rsidP="00621DA2">
      <w:pPr>
        <w:jc w:val="both"/>
        <w:rPr>
          <w:rFonts w:asciiTheme="minorHAnsi" w:hAnsiTheme="minorHAnsi"/>
        </w:rPr>
      </w:pPr>
      <w:r w:rsidRPr="00C77948">
        <w:rPr>
          <w:rFonts w:asciiTheme="minorHAnsi" w:hAnsiTheme="minorHAnsi"/>
        </w:rPr>
        <w:t>Las empresas, entidades o personas físicas que formen parte del Patronato de la Fundación</w:t>
      </w:r>
      <w:r w:rsidR="006E3E9E">
        <w:rPr>
          <w:rFonts w:asciiTheme="minorHAnsi" w:hAnsiTheme="minorHAnsi"/>
        </w:rPr>
        <w:t>,</w:t>
      </w:r>
      <w:r w:rsidRPr="00C77948">
        <w:rPr>
          <w:rFonts w:asciiTheme="minorHAnsi" w:hAnsiTheme="minorHAnsi"/>
        </w:rPr>
        <w:t xml:space="preserve"> así como sus representantes, observarán en todo momento </w:t>
      </w:r>
      <w:r w:rsidR="006949F1" w:rsidRPr="00C77948">
        <w:rPr>
          <w:rFonts w:asciiTheme="minorHAnsi" w:hAnsiTheme="minorHAnsi"/>
        </w:rPr>
        <w:t>el</w:t>
      </w:r>
      <w:r w:rsidRPr="00C77948">
        <w:rPr>
          <w:rFonts w:asciiTheme="minorHAnsi" w:hAnsiTheme="minorHAnsi"/>
        </w:rPr>
        <w:t xml:space="preserve"> cumplimiento</w:t>
      </w:r>
      <w:r w:rsidR="00F83095" w:rsidRPr="00C77948">
        <w:rPr>
          <w:rFonts w:asciiTheme="minorHAnsi" w:hAnsiTheme="minorHAnsi"/>
        </w:rPr>
        <w:t xml:space="preserve"> </w:t>
      </w:r>
      <w:r w:rsidRPr="00C77948">
        <w:rPr>
          <w:rFonts w:asciiTheme="minorHAnsi" w:hAnsiTheme="minorHAnsi"/>
        </w:rPr>
        <w:t>de la legislación vigente</w:t>
      </w:r>
      <w:r w:rsidR="006E3E9E">
        <w:rPr>
          <w:rFonts w:asciiTheme="minorHAnsi" w:hAnsiTheme="minorHAnsi"/>
        </w:rPr>
        <w:t>,</w:t>
      </w:r>
      <w:r w:rsidRPr="00C77948">
        <w:rPr>
          <w:rFonts w:asciiTheme="minorHAnsi" w:hAnsiTheme="minorHAnsi"/>
        </w:rPr>
        <w:t xml:space="preserve"> y su actitud y norma</w:t>
      </w:r>
      <w:r w:rsidR="00236ED4">
        <w:rPr>
          <w:rFonts w:asciiTheme="minorHAnsi" w:hAnsiTheme="minorHAnsi"/>
        </w:rPr>
        <w:t>s</w:t>
      </w:r>
      <w:r w:rsidRPr="00C77948">
        <w:rPr>
          <w:rFonts w:asciiTheme="minorHAnsi" w:hAnsiTheme="minorHAnsi"/>
        </w:rPr>
        <w:t xml:space="preserve"> de conducta responderán a los principios de honorabilidad y reputación, credibilidad y trayectoria pública</w:t>
      </w:r>
      <w:r w:rsidR="00D1018F">
        <w:rPr>
          <w:rFonts w:asciiTheme="minorHAnsi" w:hAnsiTheme="minorHAnsi"/>
        </w:rPr>
        <w:t>s</w:t>
      </w:r>
      <w:r w:rsidRPr="00C77948">
        <w:rPr>
          <w:rFonts w:asciiTheme="minorHAnsi" w:hAnsiTheme="minorHAnsi"/>
        </w:rPr>
        <w:t xml:space="preserve"> acreditadas.</w:t>
      </w:r>
    </w:p>
    <w:p w:rsidR="00621DA2" w:rsidRPr="00C77948" w:rsidRDefault="00621DA2" w:rsidP="00621DA2">
      <w:pPr>
        <w:pStyle w:val="Prrafodelista"/>
        <w:ind w:left="1134"/>
        <w:jc w:val="both"/>
        <w:rPr>
          <w:rFonts w:asciiTheme="minorHAnsi" w:hAnsiTheme="minorHAnsi"/>
        </w:rPr>
      </w:pPr>
    </w:p>
    <w:p w:rsidR="00621DA2" w:rsidRPr="00C77948" w:rsidRDefault="00621DA2" w:rsidP="00621DA2">
      <w:pPr>
        <w:jc w:val="both"/>
        <w:rPr>
          <w:rFonts w:asciiTheme="minorHAnsi" w:hAnsiTheme="minorHAnsi"/>
        </w:rPr>
      </w:pPr>
      <w:r w:rsidRPr="00C77948">
        <w:rPr>
          <w:rFonts w:asciiTheme="minorHAnsi" w:hAnsiTheme="minorHAnsi"/>
        </w:rPr>
        <w:t xml:space="preserve">En caso de incumplimiento de este </w:t>
      </w:r>
      <w:r w:rsidR="003C6A73" w:rsidRPr="00C77948">
        <w:rPr>
          <w:rFonts w:asciiTheme="minorHAnsi" w:hAnsiTheme="minorHAnsi"/>
        </w:rPr>
        <w:t>C</w:t>
      </w:r>
      <w:r w:rsidRPr="00C77948">
        <w:rPr>
          <w:rFonts w:asciiTheme="minorHAnsi" w:hAnsiTheme="minorHAnsi"/>
        </w:rPr>
        <w:t xml:space="preserve">ódigo de </w:t>
      </w:r>
      <w:r w:rsidR="003C6A73" w:rsidRPr="00C77948">
        <w:rPr>
          <w:rFonts w:asciiTheme="minorHAnsi" w:hAnsiTheme="minorHAnsi"/>
        </w:rPr>
        <w:t>C</w:t>
      </w:r>
      <w:r w:rsidRPr="00C77948">
        <w:rPr>
          <w:rFonts w:asciiTheme="minorHAnsi" w:hAnsiTheme="minorHAnsi"/>
        </w:rPr>
        <w:t xml:space="preserve">onducta </w:t>
      </w:r>
      <w:r w:rsidR="00236ED4" w:rsidRPr="00C77948">
        <w:rPr>
          <w:rFonts w:asciiTheme="minorHAnsi" w:hAnsiTheme="minorHAnsi"/>
        </w:rPr>
        <w:t xml:space="preserve">a lo largo del tiempo </w:t>
      </w:r>
      <w:r w:rsidRPr="00C77948">
        <w:rPr>
          <w:rFonts w:asciiTheme="minorHAnsi" w:hAnsiTheme="minorHAnsi"/>
        </w:rPr>
        <w:t xml:space="preserve">por parte de un patrono y/o de su representante, el Patronato de la Fundación Princesa de Girona podrá decidir suspender temporalmente o de forma definitiva la relación con dicho patrono, </w:t>
      </w:r>
      <w:r w:rsidR="006018D4" w:rsidRPr="00C77948">
        <w:rPr>
          <w:rFonts w:eastAsia="Times New Roman"/>
        </w:rPr>
        <w:t>de acuerdo con</w:t>
      </w:r>
      <w:r w:rsidR="006E3E9E">
        <w:rPr>
          <w:rFonts w:eastAsia="Times New Roman"/>
        </w:rPr>
        <w:t xml:space="preserve"> </w:t>
      </w:r>
      <w:r w:rsidR="006018D4" w:rsidRPr="00C77948">
        <w:rPr>
          <w:rFonts w:eastAsia="Times New Roman"/>
        </w:rPr>
        <w:t>los criterios y procedimientos que</w:t>
      </w:r>
      <w:r w:rsidR="006E3E9E">
        <w:rPr>
          <w:rFonts w:eastAsia="Times New Roman"/>
        </w:rPr>
        <w:t xml:space="preserve"> </w:t>
      </w:r>
      <w:r w:rsidR="006018D4" w:rsidRPr="00C77948">
        <w:rPr>
          <w:rFonts w:eastAsia="Times New Roman"/>
        </w:rPr>
        <w:t xml:space="preserve">se determinen por los órganos de gobierno de la Fundación y </w:t>
      </w:r>
      <w:r w:rsidRPr="00C77948">
        <w:rPr>
          <w:rFonts w:asciiTheme="minorHAnsi" w:hAnsiTheme="minorHAnsi"/>
        </w:rPr>
        <w:t>con el artículo 18 de la Ley 50/2002</w:t>
      </w:r>
      <w:bookmarkStart w:id="0" w:name="_GoBack"/>
      <w:bookmarkEnd w:id="0"/>
      <w:r w:rsidRPr="00C77948">
        <w:rPr>
          <w:rFonts w:asciiTheme="minorHAnsi" w:hAnsiTheme="minorHAnsi"/>
        </w:rPr>
        <w:t>, de 26 de diciembre, de Fundaciones.</w:t>
      </w:r>
    </w:p>
    <w:p w:rsidR="00621DA2" w:rsidRPr="00C77948" w:rsidRDefault="00621DA2" w:rsidP="00621DA2">
      <w:pPr>
        <w:pStyle w:val="Prrafodelista"/>
        <w:ind w:left="1134"/>
        <w:jc w:val="both"/>
        <w:rPr>
          <w:rFonts w:asciiTheme="minorHAnsi" w:hAnsiTheme="minorHAnsi"/>
        </w:rPr>
      </w:pPr>
    </w:p>
    <w:p w:rsidR="00621DA2" w:rsidRPr="00C77948" w:rsidRDefault="00621DA2" w:rsidP="00621DA2">
      <w:pPr>
        <w:jc w:val="both"/>
        <w:rPr>
          <w:rFonts w:asciiTheme="minorHAnsi" w:hAnsiTheme="minorHAnsi"/>
        </w:rPr>
      </w:pPr>
      <w:r w:rsidRPr="00C77948">
        <w:rPr>
          <w:rFonts w:asciiTheme="minorHAnsi" w:hAnsiTheme="minorHAnsi"/>
        </w:rPr>
        <w:t xml:space="preserve">Esta regulación será extensible a los donantes no patronos. En caso de incumplimiento de este </w:t>
      </w:r>
      <w:r w:rsidR="000A4940" w:rsidRPr="00C77948">
        <w:rPr>
          <w:rFonts w:asciiTheme="minorHAnsi" w:hAnsiTheme="minorHAnsi"/>
        </w:rPr>
        <w:t>C</w:t>
      </w:r>
      <w:r w:rsidRPr="00C77948">
        <w:rPr>
          <w:rFonts w:asciiTheme="minorHAnsi" w:hAnsiTheme="minorHAnsi"/>
        </w:rPr>
        <w:t xml:space="preserve">ódigo </w:t>
      </w:r>
      <w:r w:rsidR="003903DE" w:rsidRPr="00C77948">
        <w:rPr>
          <w:rFonts w:asciiTheme="minorHAnsi" w:hAnsiTheme="minorHAnsi"/>
        </w:rPr>
        <w:t>de Conducta</w:t>
      </w:r>
      <w:r w:rsidRPr="00C77948">
        <w:rPr>
          <w:rFonts w:asciiTheme="minorHAnsi" w:hAnsiTheme="minorHAnsi"/>
        </w:rPr>
        <w:t>, la Fundación Princesa de Girona podrá acordar la suspensión o el cese de la relación</w:t>
      </w:r>
      <w:r w:rsidR="003C6A73" w:rsidRPr="00C77948">
        <w:rPr>
          <w:rFonts w:asciiTheme="minorHAnsi" w:hAnsiTheme="minorHAnsi"/>
        </w:rPr>
        <w:t xml:space="preserve"> con dichos donantes</w:t>
      </w:r>
      <w:r w:rsidR="0078531F" w:rsidRPr="00C77948">
        <w:rPr>
          <w:rFonts w:asciiTheme="minorHAnsi" w:hAnsiTheme="minorHAnsi"/>
        </w:rPr>
        <w:t>.</w:t>
      </w:r>
    </w:p>
    <w:p w:rsidR="00621DA2" w:rsidRPr="00097D0E" w:rsidRDefault="00621DA2" w:rsidP="0056378D">
      <w:pPr>
        <w:pStyle w:val="Default"/>
        <w:jc w:val="both"/>
        <w:rPr>
          <w:sz w:val="22"/>
          <w:szCs w:val="22"/>
        </w:rPr>
      </w:pPr>
    </w:p>
    <w:sectPr w:rsidR="00621DA2" w:rsidRPr="00097D0E" w:rsidSect="00773B1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7FA" w:rsidRDefault="006227FA" w:rsidP="00EA40DB">
      <w:r>
        <w:separator/>
      </w:r>
    </w:p>
  </w:endnote>
  <w:endnote w:type="continuationSeparator" w:id="0">
    <w:p w:rsidR="006227FA" w:rsidRDefault="006227FA" w:rsidP="00EA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8205389"/>
      <w:docPartObj>
        <w:docPartGallery w:val="Page Numbers (Bottom of Page)"/>
        <w:docPartUnique/>
      </w:docPartObj>
    </w:sdtPr>
    <w:sdtEndPr/>
    <w:sdtContent>
      <w:p w:rsidR="0066743B" w:rsidRDefault="003359BA">
        <w:pPr>
          <w:pStyle w:val="Piedep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446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743B" w:rsidRDefault="006674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7FA" w:rsidRDefault="006227FA" w:rsidP="00EA40DB">
      <w:r>
        <w:separator/>
      </w:r>
    </w:p>
  </w:footnote>
  <w:footnote w:type="continuationSeparator" w:id="0">
    <w:p w:rsidR="006227FA" w:rsidRDefault="006227FA" w:rsidP="00EA4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5775"/>
    <w:multiLevelType w:val="hybridMultilevel"/>
    <w:tmpl w:val="DC9E3600"/>
    <w:lvl w:ilvl="0" w:tplc="4014D0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3308"/>
    <w:multiLevelType w:val="hybridMultilevel"/>
    <w:tmpl w:val="355C931C"/>
    <w:lvl w:ilvl="0" w:tplc="FD568BD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2940"/>
    <w:multiLevelType w:val="hybridMultilevel"/>
    <w:tmpl w:val="C9820F9C"/>
    <w:lvl w:ilvl="0" w:tplc="CD50ED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26FB"/>
    <w:multiLevelType w:val="hybridMultilevel"/>
    <w:tmpl w:val="0DE6A2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15775"/>
    <w:multiLevelType w:val="hybridMultilevel"/>
    <w:tmpl w:val="16EE25F6"/>
    <w:lvl w:ilvl="0" w:tplc="ADAE603A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19F"/>
    <w:rsid w:val="00055F26"/>
    <w:rsid w:val="0005710B"/>
    <w:rsid w:val="00097D0E"/>
    <w:rsid w:val="000A4940"/>
    <w:rsid w:val="000C3F18"/>
    <w:rsid w:val="000D42F8"/>
    <w:rsid w:val="00156201"/>
    <w:rsid w:val="0016323D"/>
    <w:rsid w:val="001F3D16"/>
    <w:rsid w:val="0020519D"/>
    <w:rsid w:val="00222D72"/>
    <w:rsid w:val="00236ED4"/>
    <w:rsid w:val="00240DB4"/>
    <w:rsid w:val="00292D1F"/>
    <w:rsid w:val="002A044F"/>
    <w:rsid w:val="002D0AEB"/>
    <w:rsid w:val="003359BA"/>
    <w:rsid w:val="00346A83"/>
    <w:rsid w:val="00362C3E"/>
    <w:rsid w:val="00380D14"/>
    <w:rsid w:val="003834D9"/>
    <w:rsid w:val="003903DE"/>
    <w:rsid w:val="003A1D91"/>
    <w:rsid w:val="003A6C78"/>
    <w:rsid w:val="003B46C5"/>
    <w:rsid w:val="003B6FA7"/>
    <w:rsid w:val="003C6A73"/>
    <w:rsid w:val="00414291"/>
    <w:rsid w:val="00441706"/>
    <w:rsid w:val="004553FD"/>
    <w:rsid w:val="00477585"/>
    <w:rsid w:val="00492BDA"/>
    <w:rsid w:val="004C319F"/>
    <w:rsid w:val="004E4C6A"/>
    <w:rsid w:val="00523C7D"/>
    <w:rsid w:val="0055532B"/>
    <w:rsid w:val="00562429"/>
    <w:rsid w:val="0056378D"/>
    <w:rsid w:val="005A3C6F"/>
    <w:rsid w:val="005E1855"/>
    <w:rsid w:val="006018D4"/>
    <w:rsid w:val="00621DA2"/>
    <w:rsid w:val="006227FA"/>
    <w:rsid w:val="006268B0"/>
    <w:rsid w:val="0066743B"/>
    <w:rsid w:val="006949F1"/>
    <w:rsid w:val="006978B2"/>
    <w:rsid w:val="006B3DBA"/>
    <w:rsid w:val="006E3E9E"/>
    <w:rsid w:val="00722F7E"/>
    <w:rsid w:val="00732183"/>
    <w:rsid w:val="007428A3"/>
    <w:rsid w:val="00773B12"/>
    <w:rsid w:val="0078531F"/>
    <w:rsid w:val="00787F8C"/>
    <w:rsid w:val="007A2661"/>
    <w:rsid w:val="007C2202"/>
    <w:rsid w:val="00862565"/>
    <w:rsid w:val="00872A83"/>
    <w:rsid w:val="009149E9"/>
    <w:rsid w:val="009253E3"/>
    <w:rsid w:val="009749CA"/>
    <w:rsid w:val="00980672"/>
    <w:rsid w:val="009A2428"/>
    <w:rsid w:val="009B1603"/>
    <w:rsid w:val="009C7AD9"/>
    <w:rsid w:val="009D1B24"/>
    <w:rsid w:val="009D6291"/>
    <w:rsid w:val="009D6C81"/>
    <w:rsid w:val="00A453E0"/>
    <w:rsid w:val="00A72CAF"/>
    <w:rsid w:val="00A75D44"/>
    <w:rsid w:val="00AA6890"/>
    <w:rsid w:val="00AC62DC"/>
    <w:rsid w:val="00B10296"/>
    <w:rsid w:val="00B16250"/>
    <w:rsid w:val="00B2616E"/>
    <w:rsid w:val="00B60496"/>
    <w:rsid w:val="00BA2FE6"/>
    <w:rsid w:val="00BC745F"/>
    <w:rsid w:val="00C77948"/>
    <w:rsid w:val="00D1018F"/>
    <w:rsid w:val="00D4467F"/>
    <w:rsid w:val="00DA3900"/>
    <w:rsid w:val="00DB4CF7"/>
    <w:rsid w:val="00DD3902"/>
    <w:rsid w:val="00DD4E5E"/>
    <w:rsid w:val="00DE1F76"/>
    <w:rsid w:val="00DE7AC2"/>
    <w:rsid w:val="00DF7380"/>
    <w:rsid w:val="00E00256"/>
    <w:rsid w:val="00E32F46"/>
    <w:rsid w:val="00EA40DB"/>
    <w:rsid w:val="00EB5EAC"/>
    <w:rsid w:val="00F076E3"/>
    <w:rsid w:val="00F61664"/>
    <w:rsid w:val="00F83095"/>
    <w:rsid w:val="00FD08DC"/>
    <w:rsid w:val="00FD7CA3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3DAD"/>
  <w15:docId w15:val="{68FBE34E-8354-47A7-96FA-A3D99D98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19F"/>
    <w:pPr>
      <w:spacing w:after="0" w:line="240" w:lineRule="auto"/>
    </w:pPr>
    <w:rPr>
      <w:rFonts w:ascii="Calibri" w:hAnsi="Calibri" w:cs="Times New Roman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19F"/>
    <w:pPr>
      <w:ind w:left="720"/>
    </w:pPr>
  </w:style>
  <w:style w:type="paragraph" w:customStyle="1" w:styleId="Default">
    <w:name w:val="Default"/>
    <w:rsid w:val="00626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49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940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A40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0DB"/>
    <w:rPr>
      <w:rFonts w:ascii="Calibri" w:hAnsi="Calibri" w:cs="Times New Roman"/>
      <w:sz w:val="22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A40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0DB"/>
    <w:rPr>
      <w:rFonts w:ascii="Calibri" w:hAnsi="Calibri" w:cs="Times New Roman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smaneu Maneu</dc:creator>
  <cp:lastModifiedBy>Link Traduccions</cp:lastModifiedBy>
  <cp:revision>11</cp:revision>
  <cp:lastPrinted>2016-10-04T11:29:00Z</cp:lastPrinted>
  <dcterms:created xsi:type="dcterms:W3CDTF">2018-05-14T15:04:00Z</dcterms:created>
  <dcterms:modified xsi:type="dcterms:W3CDTF">2018-11-27T07:40:00Z</dcterms:modified>
</cp:coreProperties>
</file>